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0" w:rsidRPr="001D6285" w:rsidRDefault="00725325" w:rsidP="00B60130">
      <w:pPr>
        <w:jc w:val="both"/>
        <w:rPr>
          <w:rFonts w:cs="Times New Roman"/>
          <w:b/>
        </w:rPr>
      </w:pPr>
      <w:r w:rsidRPr="001D6285">
        <w:rPr>
          <w:rFonts w:cs="Times New Roman"/>
          <w:b/>
        </w:rPr>
        <w:t>Załącznik nr 4.</w:t>
      </w:r>
      <w:bookmarkStart w:id="0" w:name="_GoBack"/>
      <w:bookmarkEnd w:id="0"/>
    </w:p>
    <w:p w:rsidR="00725325" w:rsidRPr="001D6285" w:rsidRDefault="00725325" w:rsidP="00B60130">
      <w:pPr>
        <w:jc w:val="both"/>
        <w:rPr>
          <w:rFonts w:cs="Times New Roman"/>
        </w:rPr>
      </w:pPr>
    </w:p>
    <w:p w:rsidR="00725325" w:rsidRPr="001D6285" w:rsidRDefault="00725325" w:rsidP="00B60130">
      <w:pPr>
        <w:jc w:val="both"/>
        <w:rPr>
          <w:rFonts w:cs="Times New Roman"/>
        </w:rPr>
      </w:pPr>
      <w:r w:rsidRPr="001D6285">
        <w:rPr>
          <w:rFonts w:cs="Times New Roman"/>
        </w:rPr>
        <w:t>Rozszerzony opis obszarów.</w:t>
      </w:r>
    </w:p>
    <w:p w:rsidR="00725325" w:rsidRPr="001D6285" w:rsidRDefault="00725325" w:rsidP="00B60130">
      <w:pPr>
        <w:jc w:val="both"/>
        <w:rPr>
          <w:rFonts w:cs="Times New Roman"/>
        </w:rPr>
      </w:pPr>
    </w:p>
    <w:p w:rsidR="00725325" w:rsidRPr="001D6285" w:rsidRDefault="00725325" w:rsidP="00B60130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 xml:space="preserve">Bezpieczeństwo w Internecie </w:t>
      </w:r>
      <w:r w:rsidR="00B60130" w:rsidRPr="001D6285">
        <w:rPr>
          <w:rFonts w:cs="Times New Roman"/>
        </w:rPr>
        <w:t>–</w:t>
      </w:r>
      <w:r w:rsidRPr="001D6285">
        <w:rPr>
          <w:rFonts w:cs="Times New Roman"/>
        </w:rPr>
        <w:t xml:space="preserve"> </w:t>
      </w:r>
      <w:r w:rsidR="00072EB7" w:rsidRPr="001D6285">
        <w:rPr>
          <w:rFonts w:cs="Times New Roman"/>
        </w:rPr>
        <w:t>unikanie zagrożeń płynących z globalnej sieci.</w:t>
      </w:r>
    </w:p>
    <w:p w:rsidR="00072EB7" w:rsidRPr="001D6285" w:rsidRDefault="00072EB7" w:rsidP="00072EB7">
      <w:pPr>
        <w:pStyle w:val="Akapitzlist"/>
        <w:jc w:val="both"/>
        <w:rPr>
          <w:rFonts w:cs="Times New Roman"/>
        </w:rPr>
      </w:pPr>
    </w:p>
    <w:p w:rsidR="00072EB7" w:rsidRPr="001D6285" w:rsidRDefault="00072EB7" w:rsidP="00072EB7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072EB7" w:rsidRPr="001D6285" w:rsidRDefault="00C213B1" w:rsidP="00072EB7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 xml:space="preserve">Zasady udostępniania danych, zaufanie do innych użytkowników, zasady współżycia </w:t>
      </w:r>
      <w:r w:rsidRPr="001D6285">
        <w:rPr>
          <w:rFonts w:cs="Times New Roman"/>
        </w:rPr>
        <w:br/>
        <w:t xml:space="preserve">z innymi użytkownikami (netykieta), zabezpieczanie przed wirusami. </w:t>
      </w:r>
    </w:p>
    <w:p w:rsidR="00A8516D" w:rsidRPr="001D6285" w:rsidRDefault="00A8516D" w:rsidP="00A8516D">
      <w:pPr>
        <w:pStyle w:val="Akapitzlist"/>
        <w:jc w:val="both"/>
        <w:rPr>
          <w:rFonts w:cs="Times New Roman"/>
        </w:rPr>
      </w:pPr>
    </w:p>
    <w:p w:rsidR="005D686D" w:rsidRPr="001D6285" w:rsidRDefault="00B60130" w:rsidP="005D686D">
      <w:pPr>
        <w:pStyle w:val="Akapitzlist"/>
        <w:numPr>
          <w:ilvl w:val="0"/>
          <w:numId w:val="2"/>
        </w:numPr>
        <w:jc w:val="both"/>
        <w:rPr>
          <w:rStyle w:val="Uwydatnienie"/>
          <w:rFonts w:cs="Times New Roman"/>
          <w:i w:val="0"/>
          <w:iCs w:val="0"/>
        </w:rPr>
      </w:pPr>
      <w:r w:rsidRPr="001D6285">
        <w:rPr>
          <w:rFonts w:cs="Times New Roman"/>
        </w:rPr>
        <w:t xml:space="preserve">Pierwsza pomoc - </w:t>
      </w:r>
      <w:r w:rsidRPr="001D6285">
        <w:rPr>
          <w:rStyle w:val="Uwydatnienie"/>
          <w:rFonts w:cs="Times New Roman"/>
          <w:i w:val="0"/>
        </w:rPr>
        <w:t xml:space="preserve">zespół czynności podejmowanych w celu ratowania osoby w stanie nagłego zagrożenia zdrowotnego wykonywanych przez osobę znajdującą się </w:t>
      </w:r>
      <w:r w:rsidRPr="001D6285">
        <w:rPr>
          <w:rStyle w:val="Uwydatnienie"/>
          <w:rFonts w:cs="Times New Roman"/>
          <w:i w:val="0"/>
        </w:rPr>
        <w:br/>
        <w:t>w miejscu zdarzenia, w tym również z wykorzystaniem wyrobów medycznych i</w:t>
      </w:r>
      <w:r w:rsidR="005D686D" w:rsidRPr="001D6285">
        <w:rPr>
          <w:rStyle w:val="Uwydatnienie"/>
          <w:rFonts w:cs="Times New Roman"/>
          <w:i w:val="0"/>
        </w:rPr>
        <w:t xml:space="preserve"> wyposażenia wyrobów medycznych, (…)</w:t>
      </w:r>
      <w:r w:rsidRPr="001D6285">
        <w:rPr>
          <w:rStyle w:val="Uwydatnienie"/>
          <w:rFonts w:cs="Times New Roman"/>
          <w:i w:val="0"/>
        </w:rPr>
        <w:t xml:space="preserve"> </w:t>
      </w:r>
      <w:r w:rsidR="005D686D" w:rsidRPr="001D6285">
        <w:rPr>
          <w:rStyle w:val="Uwydatnienie"/>
          <w:rFonts w:cs="Times New Roman"/>
          <w:i w:val="0"/>
        </w:rPr>
        <w:t xml:space="preserve">oraz </w:t>
      </w:r>
      <w:r w:rsidRPr="001D6285">
        <w:rPr>
          <w:rStyle w:val="Uwydatnienie"/>
          <w:rFonts w:cs="Times New Roman"/>
          <w:i w:val="0"/>
        </w:rPr>
        <w:t>produktów leczniczych</w:t>
      </w:r>
      <w:r w:rsidR="005D686D" w:rsidRPr="001D6285">
        <w:rPr>
          <w:rStyle w:val="Uwydatnienie"/>
          <w:rFonts w:cs="Times New Roman"/>
          <w:i w:val="0"/>
        </w:rPr>
        <w:t xml:space="preserve"> wydawanych bez przepisu lekarza dopuszczonych do obrotu na terytorium Rzeczypospolitej Polskiej</w:t>
      </w:r>
      <w:r w:rsidRPr="001D6285">
        <w:rPr>
          <w:rStyle w:val="Uwydatnienie"/>
          <w:rFonts w:cs="Times New Roman"/>
          <w:i w:val="0"/>
        </w:rPr>
        <w:t>.</w:t>
      </w:r>
      <w:r w:rsidRPr="001D6285">
        <w:rPr>
          <w:rStyle w:val="Odwoanieprzypisudolnego"/>
          <w:rFonts w:cs="Times New Roman"/>
          <w:iCs/>
        </w:rPr>
        <w:footnoteReference w:id="1"/>
      </w:r>
    </w:p>
    <w:p w:rsidR="005D686D" w:rsidRPr="001D6285" w:rsidRDefault="005D686D" w:rsidP="005D686D">
      <w:pPr>
        <w:pStyle w:val="Akapitzlist"/>
        <w:jc w:val="both"/>
        <w:rPr>
          <w:rStyle w:val="Uwydatnienie"/>
          <w:rFonts w:cs="Times New Roman"/>
          <w:i w:val="0"/>
        </w:rPr>
      </w:pPr>
    </w:p>
    <w:p w:rsidR="005D686D" w:rsidRPr="001D6285" w:rsidRDefault="00F7310F" w:rsidP="005D686D">
      <w:pPr>
        <w:pStyle w:val="Akapitzlist"/>
        <w:jc w:val="both"/>
        <w:rPr>
          <w:rStyle w:val="Uwydatnienie"/>
          <w:rFonts w:cs="Times New Roman"/>
          <w:i w:val="0"/>
        </w:rPr>
      </w:pPr>
      <w:r w:rsidRPr="001D6285">
        <w:rPr>
          <w:rStyle w:val="Uwydatnienie"/>
          <w:rFonts w:cs="Times New Roman"/>
          <w:i w:val="0"/>
        </w:rPr>
        <w:t>Proponowany zakres realizacji problematyki:</w:t>
      </w:r>
    </w:p>
    <w:p w:rsidR="00F7310F" w:rsidRPr="001D6285" w:rsidRDefault="00A8516D" w:rsidP="005D686D">
      <w:pPr>
        <w:pStyle w:val="Akapitzlist"/>
        <w:jc w:val="both"/>
        <w:rPr>
          <w:rStyle w:val="Uwydatnienie"/>
          <w:rFonts w:cs="Times New Roman"/>
          <w:i w:val="0"/>
        </w:rPr>
      </w:pPr>
      <w:r w:rsidRPr="001D6285">
        <w:rPr>
          <w:rStyle w:val="Uwydatnienie"/>
          <w:rFonts w:cs="Times New Roman"/>
          <w:i w:val="0"/>
        </w:rPr>
        <w:t xml:space="preserve">Nauka </w:t>
      </w:r>
      <w:r w:rsidR="00F7310F" w:rsidRPr="001D6285">
        <w:rPr>
          <w:rStyle w:val="Uwydatnienie"/>
          <w:rFonts w:cs="Times New Roman"/>
          <w:i w:val="0"/>
        </w:rPr>
        <w:t>sprowadz</w:t>
      </w:r>
      <w:r w:rsidRPr="001D6285">
        <w:rPr>
          <w:rStyle w:val="Uwydatnienie"/>
          <w:rFonts w:cs="Times New Roman"/>
          <w:i w:val="0"/>
        </w:rPr>
        <w:t>ania</w:t>
      </w:r>
      <w:r w:rsidR="00F7310F" w:rsidRPr="001D6285">
        <w:rPr>
          <w:rStyle w:val="Uwydatnienie"/>
          <w:rFonts w:cs="Times New Roman"/>
          <w:i w:val="0"/>
        </w:rPr>
        <w:t xml:space="preserve"> profesjonalnej pomocy (numery alarmowe), przygotowanie dzieci do wykonywania prostych czynności ratowniczych, niebezpieczeństwa związane z posługiwaniem się niebezpiecznymi narzędziami, znajomość zawartości apteczki pierwszej pomocy, ćwiczenia praktycznych umiejętności</w:t>
      </w:r>
      <w:r w:rsidRPr="001D6285">
        <w:rPr>
          <w:rStyle w:val="Uwydatnienie"/>
          <w:rFonts w:cs="Times New Roman"/>
          <w:i w:val="0"/>
        </w:rPr>
        <w:t>, unikanie nadmiernego ryzyka, zasady resuscytacji.</w:t>
      </w:r>
    </w:p>
    <w:p w:rsidR="00A8516D" w:rsidRPr="001D6285" w:rsidRDefault="00A8516D" w:rsidP="005D686D">
      <w:pPr>
        <w:pStyle w:val="Akapitzlist"/>
        <w:jc w:val="both"/>
        <w:rPr>
          <w:rStyle w:val="Uwydatnienie"/>
          <w:rFonts w:cs="Times New Roman"/>
          <w:i w:val="0"/>
        </w:rPr>
      </w:pPr>
    </w:p>
    <w:p w:rsidR="00A8516D" w:rsidRPr="001D6285" w:rsidRDefault="00A8516D" w:rsidP="00A8516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 xml:space="preserve">Bezpieczeństwo na drodze </w:t>
      </w:r>
      <w:r w:rsidR="00441D02" w:rsidRPr="001D6285">
        <w:rPr>
          <w:rFonts w:cs="Times New Roman"/>
        </w:rPr>
        <w:t>(bezpieczeństwo ruchu drogowego) –</w:t>
      </w:r>
      <w:r w:rsidRPr="001D6285">
        <w:rPr>
          <w:rFonts w:cs="Times New Roman"/>
        </w:rPr>
        <w:t xml:space="preserve"> </w:t>
      </w:r>
      <w:r w:rsidR="00441D02" w:rsidRPr="001D6285">
        <w:rPr>
          <w:rFonts w:cs="Times New Roman"/>
        </w:rPr>
        <w:t>zbiór zasad bezpiecznego poruszania się po drogach.</w:t>
      </w:r>
    </w:p>
    <w:p w:rsidR="00441D02" w:rsidRPr="001D6285" w:rsidRDefault="00441D02" w:rsidP="00441D02">
      <w:pPr>
        <w:jc w:val="both"/>
        <w:rPr>
          <w:rFonts w:cs="Times New Roman"/>
        </w:rPr>
      </w:pPr>
    </w:p>
    <w:p w:rsidR="00441D02" w:rsidRPr="001D6285" w:rsidRDefault="00441D02" w:rsidP="00441D02">
      <w:pPr>
        <w:pStyle w:val="Akapitzlist"/>
        <w:jc w:val="both"/>
        <w:rPr>
          <w:rStyle w:val="Uwydatnienie"/>
          <w:rFonts w:cs="Times New Roman"/>
          <w:i w:val="0"/>
        </w:rPr>
      </w:pPr>
      <w:r w:rsidRPr="001D6285">
        <w:rPr>
          <w:rStyle w:val="Uwydatnienie"/>
          <w:rFonts w:cs="Times New Roman"/>
          <w:i w:val="0"/>
        </w:rPr>
        <w:t>Proponowany zakres realizacji problematyki:</w:t>
      </w:r>
    </w:p>
    <w:p w:rsidR="00441D02" w:rsidRPr="001D6285" w:rsidRDefault="00441D02" w:rsidP="00441D02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 xml:space="preserve">Bezpieczne przechodzenie przez ulicę, niebezpieczne miejsca, poruszanie się po zmroku, rola </w:t>
      </w:r>
      <w:r w:rsidR="005F45FE" w:rsidRPr="001D6285">
        <w:rPr>
          <w:rFonts w:cs="Times New Roman"/>
        </w:rPr>
        <w:t xml:space="preserve">elementów </w:t>
      </w:r>
      <w:r w:rsidRPr="001D6285">
        <w:rPr>
          <w:rFonts w:cs="Times New Roman"/>
        </w:rPr>
        <w:t>odblask</w:t>
      </w:r>
      <w:r w:rsidR="005F45FE" w:rsidRPr="001D6285">
        <w:rPr>
          <w:rFonts w:cs="Times New Roman"/>
        </w:rPr>
        <w:t>owych</w:t>
      </w:r>
      <w:r w:rsidRPr="001D6285">
        <w:rPr>
          <w:rFonts w:cs="Times New Roman"/>
        </w:rPr>
        <w:t xml:space="preserve"> po zmierzchu, znaki drogowe</w:t>
      </w:r>
      <w:r w:rsidR="005F45FE" w:rsidRPr="001D6285">
        <w:rPr>
          <w:rFonts w:cs="Times New Roman"/>
        </w:rPr>
        <w:t>, nawyk przestrzegania przepisów, bezpieczne miejsca do zabawy.</w:t>
      </w:r>
    </w:p>
    <w:p w:rsidR="005F45FE" w:rsidRPr="001D6285" w:rsidRDefault="005F45FE" w:rsidP="00441D02">
      <w:pPr>
        <w:ind w:left="708"/>
        <w:jc w:val="both"/>
        <w:rPr>
          <w:rFonts w:cs="Times New Roman"/>
        </w:rPr>
      </w:pPr>
    </w:p>
    <w:p w:rsidR="005F45FE" w:rsidRPr="001D6285" w:rsidRDefault="005F45FE" w:rsidP="005F45FE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 xml:space="preserve">Bezpieczny wypoczynek </w:t>
      </w:r>
      <w:r w:rsidR="004D0057" w:rsidRPr="001D6285">
        <w:rPr>
          <w:rFonts w:cs="Times New Roman"/>
        </w:rPr>
        <w:t>–</w:t>
      </w:r>
      <w:r w:rsidRPr="001D6285">
        <w:rPr>
          <w:rFonts w:cs="Times New Roman"/>
        </w:rPr>
        <w:t xml:space="preserve"> </w:t>
      </w:r>
      <w:r w:rsidR="004D0057" w:rsidRPr="001D6285">
        <w:rPr>
          <w:rFonts w:cs="Times New Roman"/>
        </w:rPr>
        <w:t xml:space="preserve">wypoczynek w obiekcie lub na terenie spełniającym wymagania ochrony przeciwpożarowej i ochrony środowiska. Organizator wypoczynku zapewnia bezpieczne i higieniczne warunki wypoczynku, określone </w:t>
      </w:r>
      <w:r w:rsidR="004D0057" w:rsidRPr="001D6285">
        <w:rPr>
          <w:rFonts w:cs="Times New Roman"/>
        </w:rPr>
        <w:br/>
        <w:t xml:space="preserve">w przepisach o ochronie przeciwpożarowej, ochronie środowiska i Państwowej Inspekcji Sanitarnej, a w przypadku wypoczynku z udziałem dzieci i młodzieży </w:t>
      </w:r>
      <w:r w:rsidR="004D0057" w:rsidRPr="001D6285">
        <w:rPr>
          <w:rFonts w:cs="Times New Roman"/>
        </w:rPr>
        <w:br/>
        <w:t>z niepełnosprawnością – organizuje wypoczynek w obiekcie lub na terenie dostosowanym do potrzeb wynikających z rodzaju niepełnosprawności uczestników wypoczynku.</w:t>
      </w:r>
      <w:r w:rsidR="00591254" w:rsidRPr="001D6285">
        <w:rPr>
          <w:rStyle w:val="Odwoanieprzypisudolnego"/>
          <w:rFonts w:cs="Times New Roman"/>
        </w:rPr>
        <w:footnoteReference w:id="2"/>
      </w:r>
    </w:p>
    <w:p w:rsidR="00863F60" w:rsidRPr="001D6285" w:rsidRDefault="00863F60" w:rsidP="00863F60">
      <w:pPr>
        <w:pStyle w:val="Akapitzlist"/>
        <w:jc w:val="both"/>
        <w:rPr>
          <w:rFonts w:cs="Times New Roman"/>
        </w:rPr>
      </w:pPr>
    </w:p>
    <w:p w:rsidR="00863F60" w:rsidRPr="001D6285" w:rsidRDefault="00863F60" w:rsidP="00863F60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863F60" w:rsidRPr="001D6285" w:rsidRDefault="00D36CAC" w:rsidP="00863F60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>Czas wolny nad akwenami wodnymi, bezpieczne korzystanie ze sprzętu sportowego, wycieczki górskie, problematyka utonięć, odpowiedzialność w górach, bezpieczeństwo w podróży, bezpieczeństwo na stoku.</w:t>
      </w:r>
    </w:p>
    <w:p w:rsidR="00D36CAC" w:rsidRPr="001D6285" w:rsidRDefault="00D36CAC" w:rsidP="00863F60">
      <w:pPr>
        <w:pStyle w:val="Akapitzlist"/>
        <w:jc w:val="both"/>
        <w:rPr>
          <w:rFonts w:cs="Times New Roman"/>
        </w:rPr>
      </w:pPr>
    </w:p>
    <w:p w:rsidR="00D36CAC" w:rsidRPr="001D6285" w:rsidRDefault="00D36CAC" w:rsidP="00D36CA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lastRenderedPageBreak/>
        <w:t xml:space="preserve">Zagrożenia bezpieczeństwa w sytuacjach niespodziewanych, np. pożar, powódź, gradobicie </w:t>
      </w:r>
      <w:r w:rsidR="00881DC6" w:rsidRPr="001D6285">
        <w:rPr>
          <w:rFonts w:cs="Times New Roman"/>
        </w:rPr>
        <w:t>–</w:t>
      </w:r>
      <w:r w:rsidRPr="001D6285">
        <w:rPr>
          <w:rFonts w:cs="Times New Roman"/>
        </w:rPr>
        <w:t xml:space="preserve"> </w:t>
      </w:r>
      <w:r w:rsidR="00881DC6" w:rsidRPr="001D6285">
        <w:rPr>
          <w:rFonts w:cs="Times New Roman"/>
        </w:rPr>
        <w:t>pośrednie lub bezpośrednie destrukcyjne oddziaływania na podmiot.</w:t>
      </w:r>
      <w:r w:rsidR="00881DC6" w:rsidRPr="001D6285">
        <w:rPr>
          <w:rStyle w:val="Odwoanieprzypisudolnego"/>
          <w:rFonts w:cs="Times New Roman"/>
        </w:rPr>
        <w:footnoteReference w:id="3"/>
      </w:r>
      <w:r w:rsidR="00881DC6" w:rsidRPr="001D6285">
        <w:rPr>
          <w:rFonts w:cs="Times New Roman"/>
        </w:rPr>
        <w:t xml:space="preserve"> </w:t>
      </w:r>
    </w:p>
    <w:p w:rsidR="00881DC6" w:rsidRPr="001D6285" w:rsidRDefault="00881DC6" w:rsidP="00881DC6">
      <w:pPr>
        <w:jc w:val="both"/>
        <w:rPr>
          <w:rFonts w:cs="Times New Roman"/>
        </w:rPr>
      </w:pPr>
    </w:p>
    <w:p w:rsidR="00881DC6" w:rsidRPr="001D6285" w:rsidRDefault="00881DC6" w:rsidP="00881DC6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881DC6" w:rsidRPr="001D6285" w:rsidRDefault="00881DC6" w:rsidP="00881DC6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 xml:space="preserve">Sposób postępowania w sytuacjach </w:t>
      </w:r>
      <w:r w:rsidR="005B0378" w:rsidRPr="001D6285">
        <w:rPr>
          <w:rFonts w:cs="Times New Roman"/>
        </w:rPr>
        <w:t xml:space="preserve">niespodziewanych, zasady ewakuacji, współpraca ze służbami, </w:t>
      </w:r>
      <w:r w:rsidR="00E0038F" w:rsidRPr="001D6285">
        <w:rPr>
          <w:rFonts w:cs="Times New Roman"/>
        </w:rPr>
        <w:t xml:space="preserve">metody unikania zagrożeń, </w:t>
      </w:r>
    </w:p>
    <w:p w:rsidR="00E0038F" w:rsidRPr="001D6285" w:rsidRDefault="00E0038F" w:rsidP="00881DC6">
      <w:pPr>
        <w:ind w:left="708"/>
        <w:jc w:val="both"/>
        <w:rPr>
          <w:rFonts w:cs="Times New Roman"/>
        </w:rPr>
      </w:pPr>
    </w:p>
    <w:p w:rsidR="00704AD4" w:rsidRPr="001D6285" w:rsidRDefault="00E0038F" w:rsidP="00704AD4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 xml:space="preserve">Problematyka oszustw domowych - </w:t>
      </w:r>
      <w:r w:rsidR="00704AD4" w:rsidRPr="001D6285">
        <w:rPr>
          <w:rFonts w:cs="Times New Roman"/>
        </w:rPr>
        <w:t>oszustwa mające na celu wyłudzenie pieniędzy lub wprowadzenie osoby w błąd w celu uzyskania z tego procederu korzyści materialnych.</w:t>
      </w:r>
    </w:p>
    <w:p w:rsidR="00704AD4" w:rsidRPr="001D6285" w:rsidRDefault="00704AD4" w:rsidP="00704AD4">
      <w:pPr>
        <w:pStyle w:val="Akapitzlist"/>
        <w:jc w:val="both"/>
        <w:rPr>
          <w:rFonts w:cs="Times New Roman"/>
        </w:rPr>
      </w:pPr>
    </w:p>
    <w:p w:rsidR="00704AD4" w:rsidRPr="001D6285" w:rsidRDefault="00704AD4" w:rsidP="00704AD4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704AD4" w:rsidRPr="001D6285" w:rsidRDefault="00704AD4" w:rsidP="00704AD4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>Sposoby zabezpieczenia mieszkań i domów, metody działania przestępców, oszustwa skierowane do seniorów, oszustwa żywieniowe, problem nieuczciwych sprzedawców.</w:t>
      </w:r>
    </w:p>
    <w:p w:rsidR="00704AD4" w:rsidRPr="001D6285" w:rsidRDefault="00704AD4" w:rsidP="00704AD4">
      <w:pPr>
        <w:pStyle w:val="Akapitzlist"/>
        <w:jc w:val="both"/>
        <w:rPr>
          <w:rFonts w:cs="Times New Roman"/>
        </w:rPr>
      </w:pPr>
    </w:p>
    <w:p w:rsidR="00B955FD" w:rsidRPr="001D6285" w:rsidRDefault="003E0684" w:rsidP="00B955F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>Ochrona d</w:t>
      </w:r>
      <w:r w:rsidR="00B955FD" w:rsidRPr="001D6285">
        <w:rPr>
          <w:rFonts w:cs="Times New Roman"/>
        </w:rPr>
        <w:t xml:space="preserve">anych </w:t>
      </w:r>
      <w:r w:rsidRPr="001D6285">
        <w:rPr>
          <w:rFonts w:cs="Times New Roman"/>
        </w:rPr>
        <w:t>o</w:t>
      </w:r>
      <w:r w:rsidR="00B955FD" w:rsidRPr="001D6285">
        <w:rPr>
          <w:rFonts w:cs="Times New Roman"/>
        </w:rPr>
        <w:t xml:space="preserve">sobowych </w:t>
      </w:r>
      <w:r w:rsidR="00F30523" w:rsidRPr="001D6285">
        <w:rPr>
          <w:rFonts w:cs="Times New Roman"/>
        </w:rPr>
        <w:t>–</w:t>
      </w:r>
      <w:r w:rsidR="00B955FD" w:rsidRPr="001D6285">
        <w:rPr>
          <w:rFonts w:cs="Times New Roman"/>
        </w:rPr>
        <w:t xml:space="preserve"> </w:t>
      </w:r>
      <w:r w:rsidR="00F30523" w:rsidRPr="001D6285">
        <w:rPr>
          <w:rFonts w:cs="Times New Roman"/>
        </w:rPr>
        <w:t>regulacje prawne dotyczące tworzenia i posługiwania się zbiorami danych osobowych oraz pojedynczymi danymi. Z</w:t>
      </w:r>
      <w:r w:rsidR="00B955FD" w:rsidRPr="001D6285">
        <w:rPr>
          <w:rFonts w:cs="Times New Roman"/>
        </w:rPr>
        <w:t xml:space="preserve">a dane osobowe uważa się wszelkie informacje dotyczące zidentyfikowanej lub możliwej do zidentyfikowania </w:t>
      </w:r>
      <w:r w:rsidR="00F30523" w:rsidRPr="001D6285">
        <w:rPr>
          <w:rFonts w:cs="Times New Roman"/>
        </w:rPr>
        <w:t>osoby fizycznej</w:t>
      </w:r>
      <w:r w:rsidR="00B955FD" w:rsidRPr="001D6285">
        <w:rPr>
          <w:rFonts w:cs="Times New Roman"/>
        </w:rPr>
        <w:t>.</w:t>
      </w:r>
      <w:r w:rsidR="00B955FD" w:rsidRPr="001D6285">
        <w:rPr>
          <w:rStyle w:val="Odwoanieprzypisudolnego"/>
          <w:rFonts w:cs="Times New Roman"/>
        </w:rPr>
        <w:footnoteReference w:id="4"/>
      </w:r>
    </w:p>
    <w:p w:rsidR="00704AD4" w:rsidRPr="001D6285" w:rsidRDefault="00704AD4" w:rsidP="00704AD4">
      <w:pPr>
        <w:pStyle w:val="Akapitzlist"/>
        <w:jc w:val="both"/>
        <w:rPr>
          <w:rFonts w:cs="Times New Roman"/>
        </w:rPr>
      </w:pPr>
    </w:p>
    <w:p w:rsidR="00F30523" w:rsidRPr="001D6285" w:rsidRDefault="00F30523" w:rsidP="00F30523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F30523" w:rsidRPr="001D6285" w:rsidRDefault="00F30523" w:rsidP="00F30523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>Zagrożenia wynikające z publikacji danych osobowych, bezprawne udostępnianie danych osobowych, jednostki uprawnione do udostępniania danych osobowych.</w:t>
      </w:r>
    </w:p>
    <w:p w:rsidR="00F30523" w:rsidRPr="001D6285" w:rsidRDefault="00F30523" w:rsidP="00F30523">
      <w:pPr>
        <w:pStyle w:val="Akapitzlist"/>
        <w:jc w:val="both"/>
        <w:rPr>
          <w:rFonts w:cs="Times New Roman"/>
        </w:rPr>
      </w:pPr>
    </w:p>
    <w:p w:rsidR="009B06AD" w:rsidRPr="001D6285" w:rsidRDefault="00F30523" w:rsidP="009B06A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>Problematyka uzależnień -</w:t>
      </w:r>
      <w:r w:rsidR="009B06AD" w:rsidRPr="001D6285">
        <w:rPr>
          <w:rFonts w:cs="Times New Roman"/>
        </w:rPr>
        <w:t xml:space="preserve"> uzależnienie od środków odurzających lub substancji psychotropowych to zespół zjawisk psychicznych lub somatycznych wynikających </w:t>
      </w:r>
      <w:r w:rsidR="009B06AD" w:rsidRPr="001D6285">
        <w:rPr>
          <w:rFonts w:cs="Times New Roman"/>
        </w:rPr>
        <w:br/>
        <w:t xml:space="preserve">z działania środków odurzających lub substancji psychotropowych na organizm ludzki, charakteryzujący się zmianą zachowania lub innymi reakcjami psychofizycznymi i koniecznością używania stale lub okresowo tych środków lub substancji w celu doznania ich wpływu na psychikę lub dla uniknięcia następstw wywołanych ich brakiem. </w:t>
      </w:r>
      <w:r w:rsidR="009B06AD" w:rsidRPr="001D6285">
        <w:rPr>
          <w:rStyle w:val="Odwoanieprzypisudolnego"/>
          <w:rFonts w:cs="Times New Roman"/>
        </w:rPr>
        <w:footnoteReference w:id="5"/>
      </w:r>
      <w:r w:rsidR="009B06AD" w:rsidRPr="001D6285">
        <w:rPr>
          <w:rFonts w:cs="Times New Roman"/>
        </w:rPr>
        <w:t xml:space="preserve"> </w:t>
      </w:r>
    </w:p>
    <w:p w:rsidR="009B06AD" w:rsidRPr="001D6285" w:rsidRDefault="009B06AD" w:rsidP="009B06AD">
      <w:pPr>
        <w:jc w:val="both"/>
        <w:rPr>
          <w:rFonts w:cs="Times New Roman"/>
        </w:rPr>
      </w:pPr>
    </w:p>
    <w:p w:rsidR="009B06AD" w:rsidRPr="001D6285" w:rsidRDefault="009B06AD" w:rsidP="009B06AD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9B06AD" w:rsidRPr="001D6285" w:rsidRDefault="009B06AD" w:rsidP="009B06AD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 xml:space="preserve">Zagrożenia wynikające z uzależnień, konsekwencje prawne wynikające z zażywania środków odurzających, problem dostępności szkodliwych substancji, metody leczenia, ośrodki pomocy dla osób uzależnionych. </w:t>
      </w:r>
    </w:p>
    <w:p w:rsidR="009B06AD" w:rsidRPr="001D6285" w:rsidRDefault="009B06AD" w:rsidP="009B06AD">
      <w:pPr>
        <w:ind w:left="708"/>
        <w:jc w:val="both"/>
        <w:rPr>
          <w:rFonts w:cs="Times New Roman"/>
        </w:rPr>
      </w:pPr>
    </w:p>
    <w:p w:rsidR="00115FAE" w:rsidRPr="001D6285" w:rsidRDefault="009B06AD" w:rsidP="00115FAE">
      <w:pPr>
        <w:pStyle w:val="Default"/>
        <w:numPr>
          <w:ilvl w:val="0"/>
          <w:numId w:val="2"/>
        </w:numPr>
        <w:jc w:val="both"/>
      </w:pPr>
      <w:r w:rsidRPr="001D6285">
        <w:t xml:space="preserve">Bezpieczne środowisko </w:t>
      </w:r>
      <w:r w:rsidR="00115FAE" w:rsidRPr="001D6285">
        <w:t>–</w:t>
      </w:r>
      <w:r w:rsidRPr="001D6285">
        <w:t xml:space="preserve"> </w:t>
      </w:r>
      <w:r w:rsidR="00115FAE" w:rsidRPr="001D6285">
        <w:t xml:space="preserve">wiąże się z pojęciem „ochrona środowiska”, rozumianym jako podjęcie lub zaniechanie działań, umożliwiające zachowanie lub przywracanie równowagi przyrodniczej; ochrona ta polega w szczególności na: </w:t>
      </w:r>
    </w:p>
    <w:p w:rsidR="00115FAE" w:rsidRPr="001D6285" w:rsidRDefault="00115FAE" w:rsidP="00115FAE">
      <w:pPr>
        <w:pStyle w:val="Default"/>
        <w:ind w:left="720"/>
        <w:jc w:val="both"/>
      </w:pPr>
      <w:r w:rsidRPr="001D6285">
        <w:t xml:space="preserve">a) racjonalnym kształtowaniu środowiska i gospodarowaniu zasobami środowiska zgodnie z zasadą zrównoważonego rozwoju, </w:t>
      </w:r>
    </w:p>
    <w:p w:rsidR="00115FAE" w:rsidRPr="001D6285" w:rsidRDefault="00115FAE" w:rsidP="00115FAE">
      <w:pPr>
        <w:pStyle w:val="Default"/>
        <w:ind w:left="720"/>
        <w:jc w:val="both"/>
      </w:pPr>
      <w:r w:rsidRPr="001D6285">
        <w:t xml:space="preserve">b) przeciwdziałaniu zanieczyszczeniom, </w:t>
      </w:r>
    </w:p>
    <w:p w:rsidR="00115FAE" w:rsidRPr="001D6285" w:rsidRDefault="00115FAE" w:rsidP="00115FAE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lastRenderedPageBreak/>
        <w:t>c) przywracaniu elementów przyrodniczych do stanu właściwego;</w:t>
      </w:r>
      <w:r w:rsidRPr="001D6285">
        <w:rPr>
          <w:rStyle w:val="Odwoanieprzypisudolnego"/>
          <w:rFonts w:cs="Times New Roman"/>
        </w:rPr>
        <w:footnoteReference w:id="6"/>
      </w:r>
    </w:p>
    <w:p w:rsidR="00F30523" w:rsidRPr="001D6285" w:rsidRDefault="00F30523" w:rsidP="00085397">
      <w:pPr>
        <w:pStyle w:val="Akapitzlist"/>
        <w:jc w:val="both"/>
        <w:rPr>
          <w:rFonts w:cs="Times New Roman"/>
        </w:rPr>
      </w:pPr>
    </w:p>
    <w:p w:rsidR="00085397" w:rsidRPr="001D6285" w:rsidRDefault="00085397" w:rsidP="00085397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085397" w:rsidRPr="001D6285" w:rsidRDefault="00085397" w:rsidP="00085397">
      <w:pPr>
        <w:pStyle w:val="Akapitzlist"/>
        <w:jc w:val="both"/>
        <w:rPr>
          <w:rFonts w:cs="Times New Roman"/>
        </w:rPr>
      </w:pPr>
      <w:r w:rsidRPr="001D6285">
        <w:rPr>
          <w:rFonts w:cs="Times New Roman"/>
        </w:rPr>
        <w:t>Segregacja śmieci, oszczędzanie energii elektrycznej i wody, dokarmianie zwierząt, wyroby ekologiczne, odnawialne źródła energii</w:t>
      </w:r>
    </w:p>
    <w:p w:rsidR="009D1F38" w:rsidRPr="001D6285" w:rsidRDefault="009D1F38" w:rsidP="00085397">
      <w:pPr>
        <w:pStyle w:val="Akapitzlist"/>
        <w:jc w:val="both"/>
        <w:rPr>
          <w:rFonts w:cs="Times New Roman"/>
        </w:rPr>
      </w:pPr>
    </w:p>
    <w:p w:rsidR="009D1F38" w:rsidRPr="001D6285" w:rsidRDefault="009D1F38" w:rsidP="009D1F3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>Terroryzm – przestępstwo o charakterze terrorystycznym jest czyn zabroniony zagrożony karą pozbawienia wolności, której górna granica wynosi co najmniej 5 lat, popełniony w celu:</w:t>
      </w:r>
    </w:p>
    <w:p w:rsidR="009D1F38" w:rsidRPr="001D6285" w:rsidRDefault="009D1F38" w:rsidP="009D1F3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D6285">
        <w:rPr>
          <w:rFonts w:cs="Times New Roman"/>
        </w:rPr>
        <w:t>Poważnego zastraszenia wielu osób,</w:t>
      </w:r>
    </w:p>
    <w:p w:rsidR="009D1F38" w:rsidRPr="001D6285" w:rsidRDefault="009D1F38" w:rsidP="009D1F3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D6285">
        <w:rPr>
          <w:rFonts w:cs="Times New Roman"/>
        </w:rPr>
        <w:t>Zmuszenia organu władzy publicznej Rzeczypospolitej Polskiej lub innego państwa albo organu organizacji międzynarodowej do podjęcia lub zaniechania określonych czynności</w:t>
      </w:r>
    </w:p>
    <w:p w:rsidR="00D4200C" w:rsidRPr="001D6285" w:rsidRDefault="009D1F38" w:rsidP="009D1F38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1D6285">
        <w:rPr>
          <w:rFonts w:cs="Times New Roman"/>
        </w:rPr>
        <w:t xml:space="preserve">Wywołania poważnych zakłóceń w ustroju lub gospodarce Rzeczypospolitej Polskiej, innego państwa lub organizacji międzynarodowej </w:t>
      </w:r>
    </w:p>
    <w:p w:rsidR="009D1F38" w:rsidRPr="001D6285" w:rsidRDefault="009D1F38" w:rsidP="00D4200C">
      <w:pPr>
        <w:ind w:left="720"/>
        <w:jc w:val="both"/>
        <w:rPr>
          <w:rFonts w:cs="Times New Roman"/>
        </w:rPr>
      </w:pPr>
      <w:r w:rsidRPr="001D6285">
        <w:rPr>
          <w:rFonts w:cs="Times New Roman"/>
        </w:rPr>
        <w:t>– a także groźba popełnienia takiego czynu</w:t>
      </w:r>
      <w:r w:rsidR="00D4200C" w:rsidRPr="001D6285">
        <w:rPr>
          <w:rFonts w:cs="Times New Roman"/>
        </w:rPr>
        <w:t>.</w:t>
      </w:r>
      <w:r w:rsidR="00D4200C" w:rsidRPr="001D6285">
        <w:rPr>
          <w:rStyle w:val="Odwoanieprzypisudolnego"/>
          <w:rFonts w:cs="Times New Roman"/>
        </w:rPr>
        <w:t xml:space="preserve"> </w:t>
      </w:r>
      <w:r w:rsidR="00D4200C" w:rsidRPr="001D6285">
        <w:rPr>
          <w:rStyle w:val="Odwoanieprzypisudolnego"/>
          <w:rFonts w:cs="Times New Roman"/>
        </w:rPr>
        <w:footnoteReference w:id="7"/>
      </w:r>
      <w:r w:rsidRPr="001D6285">
        <w:rPr>
          <w:rFonts w:cs="Times New Roman"/>
        </w:rPr>
        <w:t xml:space="preserve"> </w:t>
      </w:r>
    </w:p>
    <w:p w:rsidR="00FD0901" w:rsidRPr="001D6285" w:rsidRDefault="00FD0901" w:rsidP="00D4200C">
      <w:pPr>
        <w:ind w:left="720"/>
        <w:jc w:val="both"/>
        <w:rPr>
          <w:rFonts w:cs="Times New Roman"/>
        </w:rPr>
      </w:pPr>
    </w:p>
    <w:p w:rsidR="00FD0901" w:rsidRPr="001D6285" w:rsidRDefault="00FD0901" w:rsidP="00FD0901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FD0901" w:rsidRPr="001D6285" w:rsidRDefault="00FD0901" w:rsidP="00D4200C">
      <w:pPr>
        <w:ind w:left="720"/>
        <w:jc w:val="both"/>
        <w:rPr>
          <w:rFonts w:cs="Times New Roman"/>
        </w:rPr>
      </w:pPr>
      <w:r w:rsidRPr="001D6285">
        <w:rPr>
          <w:rFonts w:cs="Times New Roman"/>
        </w:rPr>
        <w:t>Zagrożenia spowodowane terroryzmem, zamachy terrorystyczne, sposoby werbowania członków organizacji terrorystycznych, ugrupowania terrorystyczne.</w:t>
      </w:r>
    </w:p>
    <w:p w:rsidR="00FD0901" w:rsidRPr="001D6285" w:rsidRDefault="00FD0901" w:rsidP="00D4200C">
      <w:pPr>
        <w:ind w:left="720"/>
        <w:jc w:val="both"/>
        <w:rPr>
          <w:rFonts w:cs="Times New Roman"/>
        </w:rPr>
      </w:pPr>
    </w:p>
    <w:p w:rsidR="00FD0901" w:rsidRPr="001D6285" w:rsidRDefault="0022537B" w:rsidP="00FD090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1D6285">
        <w:rPr>
          <w:rFonts w:cs="Times New Roman"/>
        </w:rPr>
        <w:t xml:space="preserve">Elementy obronności </w:t>
      </w:r>
      <w:r w:rsidR="00644745" w:rsidRPr="001D6285">
        <w:rPr>
          <w:rFonts w:cs="Times New Roman"/>
        </w:rPr>
        <w:t>–</w:t>
      </w:r>
      <w:r w:rsidRPr="001D6285">
        <w:rPr>
          <w:rFonts w:cs="Times New Roman"/>
        </w:rPr>
        <w:t xml:space="preserve"> </w:t>
      </w:r>
      <w:r w:rsidR="00644745" w:rsidRPr="001D6285">
        <w:rPr>
          <w:rFonts w:cs="Times New Roman"/>
        </w:rPr>
        <w:t>obronność jest jedną z podstawowych dziedzin działalności państwa, mająca na celu przeciwdziałanie wszelkiego rodzaju zagrożeniom.</w:t>
      </w:r>
      <w:r w:rsidR="00644745" w:rsidRPr="001D6285">
        <w:rPr>
          <w:rStyle w:val="Odwoanieprzypisudolnego"/>
          <w:rFonts w:cs="Times New Roman"/>
        </w:rPr>
        <w:footnoteReference w:id="8"/>
      </w:r>
    </w:p>
    <w:p w:rsidR="00E0038F" w:rsidRPr="001D6285" w:rsidRDefault="00E0038F" w:rsidP="00F30523">
      <w:pPr>
        <w:ind w:left="708"/>
        <w:jc w:val="both"/>
        <w:rPr>
          <w:rFonts w:cs="Times New Roman"/>
        </w:rPr>
      </w:pPr>
    </w:p>
    <w:p w:rsidR="00E27172" w:rsidRPr="001D6285" w:rsidRDefault="00E27172" w:rsidP="00E27172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Proponowany zakres realizacji problematyki:</w:t>
      </w:r>
    </w:p>
    <w:p w:rsidR="00644745" w:rsidRPr="001D6285" w:rsidRDefault="00644745" w:rsidP="00E27172">
      <w:pPr>
        <w:ind w:left="708"/>
        <w:jc w:val="both"/>
        <w:rPr>
          <w:rFonts w:cs="Times New Roman"/>
        </w:rPr>
      </w:pPr>
      <w:r w:rsidRPr="001D6285">
        <w:rPr>
          <w:rFonts w:cs="Times New Roman"/>
        </w:rPr>
        <w:t>Elementy samoobrony, strzelectwo, zagadnienia wojskowe, zarządzanie kryzysowe.</w:t>
      </w:r>
    </w:p>
    <w:p w:rsidR="00E27172" w:rsidRPr="009B06AD" w:rsidRDefault="00E27172" w:rsidP="00F30523">
      <w:pPr>
        <w:ind w:left="708"/>
        <w:jc w:val="both"/>
        <w:rPr>
          <w:rFonts w:cs="Times New Roman"/>
        </w:rPr>
      </w:pPr>
    </w:p>
    <w:sectPr w:rsidR="00E27172" w:rsidRPr="009B06AD" w:rsidSect="00F0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68" w:rsidRDefault="004C4368" w:rsidP="00B60130">
      <w:r>
        <w:separator/>
      </w:r>
    </w:p>
  </w:endnote>
  <w:endnote w:type="continuationSeparator" w:id="0">
    <w:p w:rsidR="004C4368" w:rsidRDefault="004C4368" w:rsidP="00B6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68" w:rsidRDefault="004C4368" w:rsidP="00B60130">
      <w:r>
        <w:separator/>
      </w:r>
    </w:p>
  </w:footnote>
  <w:footnote w:type="continuationSeparator" w:id="0">
    <w:p w:rsidR="004C4368" w:rsidRDefault="004C4368" w:rsidP="00B60130">
      <w:r>
        <w:continuationSeparator/>
      </w:r>
    </w:p>
  </w:footnote>
  <w:footnote w:id="1">
    <w:p w:rsidR="003E0684" w:rsidRDefault="003E0684">
      <w:pPr>
        <w:pStyle w:val="Tekstprzypisudolnego"/>
      </w:pPr>
      <w:r>
        <w:rPr>
          <w:rStyle w:val="Odwoanieprzypisudolnego"/>
        </w:rPr>
        <w:footnoteRef/>
      </w:r>
      <w:r>
        <w:t xml:space="preserve"> art. 3 pkt. 7 ustawy z dnia 8 września 2006 r. o Państwowym Ratownictwie Medycznym (Dz. U. 2006  Nr 191 poz. 1410)</w:t>
      </w:r>
    </w:p>
  </w:footnote>
  <w:footnote w:id="2">
    <w:p w:rsidR="003E0684" w:rsidRDefault="003E0684">
      <w:pPr>
        <w:pStyle w:val="Tekstprzypisudolnego"/>
      </w:pPr>
      <w:r>
        <w:rPr>
          <w:rStyle w:val="Odwoanieprzypisudolnego"/>
        </w:rPr>
        <w:footnoteRef/>
      </w:r>
      <w:r>
        <w:t xml:space="preserve"> Na podstawie ustawy z dnia 11 września 2015 r. o zmianie ustawy o systemie oświaty oraz Krajowym Rejestrze Karnym (Dz. U. 2015 poz. 1629)  </w:t>
      </w:r>
    </w:p>
  </w:footnote>
  <w:footnote w:id="3">
    <w:p w:rsidR="003E0684" w:rsidRDefault="003E0684">
      <w:pPr>
        <w:pStyle w:val="Tekstprzypisudolnego"/>
      </w:pPr>
      <w:r>
        <w:rPr>
          <w:rStyle w:val="Odwoanieprzypisudolnego"/>
        </w:rPr>
        <w:footnoteRef/>
      </w:r>
      <w:r>
        <w:t xml:space="preserve"> Na podstawie internetowej „Propozycji zmian do MINISŁOWNIKA Biura Bezpieczeństwa Narodowego”</w:t>
      </w:r>
    </w:p>
  </w:footnote>
  <w:footnote w:id="4">
    <w:p w:rsidR="003E0684" w:rsidRDefault="003E0684" w:rsidP="00B955FD">
      <w:pPr>
        <w:pStyle w:val="Tekstprzypisudolnego"/>
      </w:pPr>
      <w:r>
        <w:rPr>
          <w:rStyle w:val="Odwoanieprzypisudolnego"/>
        </w:rPr>
        <w:footnoteRef/>
      </w:r>
      <w:r>
        <w:t xml:space="preserve"> Art. 6 ust. 1 ustawy z dnia 29 sierpnia 1997 r. o ochronie danych osobowych (Dz. U. z 2002 r. Nr 101, poz. 926 ze zm.)</w:t>
      </w:r>
    </w:p>
  </w:footnote>
  <w:footnote w:id="5">
    <w:p w:rsidR="003E0684" w:rsidRDefault="003E0684" w:rsidP="009B06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4 pkt. 29 ustawy z dnia 29 lipca 2005 r. o przeciwdziałaniu narkomanii (Dz. U. z 2005 nr 179 poz. 1485)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2"/>
      </w:tblGrid>
      <w:tr w:rsidR="003E0684" w:rsidRPr="00044603" w:rsidTr="009B06AD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3E0684" w:rsidRPr="00044603" w:rsidRDefault="003E0684" w:rsidP="009B06AD">
            <w:pPr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E0684" w:rsidRPr="00044603" w:rsidTr="009B06AD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3E0684" w:rsidRPr="00044603" w:rsidRDefault="003E0684" w:rsidP="009B06AD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3E0684" w:rsidRDefault="003E0684" w:rsidP="009B06AD">
      <w:pPr>
        <w:pStyle w:val="Tekstprzypisudolnego"/>
      </w:pPr>
    </w:p>
  </w:footnote>
  <w:footnote w:id="6">
    <w:p w:rsidR="003E0684" w:rsidRDefault="003E0684" w:rsidP="002253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3 pkt. 13 ustawy z dnia 27 kwietnia 2001 r. Prawo ochrony środowiska (t. j. Dz. U. z 2001 nr 62 poz. 627)</w:t>
      </w:r>
    </w:p>
  </w:footnote>
  <w:footnote w:id="7">
    <w:p w:rsidR="003E0684" w:rsidRDefault="003E0684" w:rsidP="0022537B">
      <w:pPr>
        <w:pStyle w:val="Tekstprzypisudolnego"/>
      </w:pPr>
      <w:r>
        <w:rPr>
          <w:rStyle w:val="Odwoanieprzypisudolnego"/>
        </w:rPr>
        <w:footnoteRef/>
      </w:r>
      <w:r>
        <w:t xml:space="preserve"> Art. 115 </w:t>
      </w:r>
      <w:r>
        <w:rPr>
          <w:rFonts w:cs="Times New Roman"/>
        </w:rPr>
        <w:t>§ 20 ustawy z dnia 6 czerwca 1997 r. Kodeks karny (Dz. U. z 1997 nr 88 poz. 553)</w:t>
      </w:r>
    </w:p>
  </w:footnote>
  <w:footnote w:id="8">
    <w:p w:rsidR="003E0684" w:rsidRDefault="003E0684">
      <w:pPr>
        <w:pStyle w:val="Tekstprzypisudolnego"/>
      </w:pPr>
      <w:r>
        <w:rPr>
          <w:rStyle w:val="Odwoanieprzypisudolnego"/>
        </w:rPr>
        <w:footnoteRef/>
      </w:r>
      <w:r>
        <w:t xml:space="preserve"> Obronność – Zeszyty Naukowe Wydziału  Zarządzania i Dowodzenia Akademii Obrony Narodowej. Kwartalnik nr 2/2012, Warszawa 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C8D"/>
    <w:multiLevelType w:val="hybridMultilevel"/>
    <w:tmpl w:val="BE0E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0785"/>
    <w:multiLevelType w:val="hybridMultilevel"/>
    <w:tmpl w:val="90FEF2B4"/>
    <w:lvl w:ilvl="0" w:tplc="2BD4C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F3460"/>
    <w:multiLevelType w:val="hybridMultilevel"/>
    <w:tmpl w:val="595A6DD6"/>
    <w:lvl w:ilvl="0" w:tplc="4E72C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325"/>
    <w:rsid w:val="00065971"/>
    <w:rsid w:val="00072EB7"/>
    <w:rsid w:val="00085397"/>
    <w:rsid w:val="00115FAE"/>
    <w:rsid w:val="00126AF8"/>
    <w:rsid w:val="00173E2C"/>
    <w:rsid w:val="001D6285"/>
    <w:rsid w:val="001F49A9"/>
    <w:rsid w:val="002163E6"/>
    <w:rsid w:val="0022537B"/>
    <w:rsid w:val="002430D7"/>
    <w:rsid w:val="002A5703"/>
    <w:rsid w:val="002D6B23"/>
    <w:rsid w:val="002E3FB9"/>
    <w:rsid w:val="003E0684"/>
    <w:rsid w:val="003F7816"/>
    <w:rsid w:val="00441D02"/>
    <w:rsid w:val="004C4368"/>
    <w:rsid w:val="004D0057"/>
    <w:rsid w:val="004E6C4D"/>
    <w:rsid w:val="00503541"/>
    <w:rsid w:val="00591254"/>
    <w:rsid w:val="005B0378"/>
    <w:rsid w:val="005D686D"/>
    <w:rsid w:val="005F1D62"/>
    <w:rsid w:val="005F45FE"/>
    <w:rsid w:val="00616A96"/>
    <w:rsid w:val="00644745"/>
    <w:rsid w:val="00657850"/>
    <w:rsid w:val="006803B0"/>
    <w:rsid w:val="006E3EFF"/>
    <w:rsid w:val="00704AD4"/>
    <w:rsid w:val="00725325"/>
    <w:rsid w:val="007349E9"/>
    <w:rsid w:val="00773F37"/>
    <w:rsid w:val="007B49E7"/>
    <w:rsid w:val="008161D3"/>
    <w:rsid w:val="00825CEF"/>
    <w:rsid w:val="00856E08"/>
    <w:rsid w:val="00863F60"/>
    <w:rsid w:val="008700D2"/>
    <w:rsid w:val="00881DC6"/>
    <w:rsid w:val="008B3348"/>
    <w:rsid w:val="008C63EC"/>
    <w:rsid w:val="008F70D5"/>
    <w:rsid w:val="00957C63"/>
    <w:rsid w:val="009749D2"/>
    <w:rsid w:val="009B06AD"/>
    <w:rsid w:val="009D1F38"/>
    <w:rsid w:val="009E1D86"/>
    <w:rsid w:val="00A531DE"/>
    <w:rsid w:val="00A71DD6"/>
    <w:rsid w:val="00A8516D"/>
    <w:rsid w:val="00AA21CC"/>
    <w:rsid w:val="00B60130"/>
    <w:rsid w:val="00B955FD"/>
    <w:rsid w:val="00BB04CD"/>
    <w:rsid w:val="00BE31CD"/>
    <w:rsid w:val="00C213B1"/>
    <w:rsid w:val="00C772E0"/>
    <w:rsid w:val="00C80987"/>
    <w:rsid w:val="00CD72DA"/>
    <w:rsid w:val="00D12C2F"/>
    <w:rsid w:val="00D36514"/>
    <w:rsid w:val="00D36CAC"/>
    <w:rsid w:val="00D4200C"/>
    <w:rsid w:val="00D97784"/>
    <w:rsid w:val="00E0038F"/>
    <w:rsid w:val="00E258A7"/>
    <w:rsid w:val="00E27172"/>
    <w:rsid w:val="00EE5F3E"/>
    <w:rsid w:val="00F04AC3"/>
    <w:rsid w:val="00F04C20"/>
    <w:rsid w:val="00F30523"/>
    <w:rsid w:val="00F53A79"/>
    <w:rsid w:val="00F7310F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3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3EC"/>
    <w:pPr>
      <w:keepNext/>
      <w:jc w:val="center"/>
      <w:outlineLvl w:val="0"/>
    </w:pPr>
    <w:rPr>
      <w:rFonts w:ascii="MS Mincho" w:eastAsia="MS Mincho" w:hAnsi="MS Mincho" w:cs="Times New Roman"/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3EC"/>
    <w:rPr>
      <w:rFonts w:ascii="MS Mincho" w:eastAsia="MS Mincho" w:hAnsi="MS Mincho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3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601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130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1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1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130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130"/>
    <w:rPr>
      <w:vertAlign w:val="superscript"/>
    </w:rPr>
  </w:style>
  <w:style w:type="paragraph" w:customStyle="1" w:styleId="Default">
    <w:name w:val="Default"/>
    <w:rsid w:val="00115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B5C9-28C3-4EE9-90E7-5E47C89B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purbaniak</dc:creator>
  <cp:lastModifiedBy>dodn</cp:lastModifiedBy>
  <cp:revision>8</cp:revision>
  <cp:lastPrinted>2016-03-03T12:37:00Z</cp:lastPrinted>
  <dcterms:created xsi:type="dcterms:W3CDTF">2016-03-03T08:30:00Z</dcterms:created>
  <dcterms:modified xsi:type="dcterms:W3CDTF">2016-04-14T07:54:00Z</dcterms:modified>
</cp:coreProperties>
</file>